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861" w:tblpY="3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9" w:type="dxa"/>
            <w:tcBorders>
              <w:top w:val="single" w:color="auto" w:sz="4" w:space="0"/>
            </w:tcBorders>
            <w:vAlign w:val="center"/>
          </w:tcPr>
          <w:p>
            <w:pPr>
              <w:ind w:right="126" w:rightChars="42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809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widowControl/>
        <w:tabs>
          <w:tab w:val="left" w:pos="5205"/>
        </w:tabs>
        <w:ind w:right="-93" w:rightChars="-31"/>
        <w:rPr>
          <w:rFonts w:ascii="宋体" w:hAnsi="宋体"/>
          <w:b/>
          <w:bCs/>
          <w:sz w:val="32"/>
          <w:szCs w:val="32"/>
        </w:rPr>
      </w:pPr>
    </w:p>
    <w:p>
      <w:pPr>
        <w:widowControl/>
        <w:tabs>
          <w:tab w:val="left" w:pos="5205"/>
        </w:tabs>
        <w:ind w:right="-93" w:rightChars="-31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贵州省民族地区基础教育质量提升行动计划项目</w:t>
      </w:r>
    </w:p>
    <w:p>
      <w:pPr>
        <w:pStyle w:val="2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教育教学案例评选申报材料</w:t>
      </w:r>
    </w:p>
    <w:p>
      <w:pPr>
        <w:jc w:val="center"/>
        <w:rPr>
          <w:rFonts w:hAnsi="方正黑体_GBK" w:cs="方正黑体_GBK"/>
          <w:sz w:val="32"/>
          <w:szCs w:val="32"/>
        </w:rPr>
      </w:pPr>
    </w:p>
    <w:p/>
    <w:p>
      <w:pPr>
        <w:pStyle w:val="2"/>
      </w:pPr>
    </w:p>
    <w:tbl>
      <w:tblPr>
        <w:tblStyle w:val="6"/>
        <w:tblW w:w="0" w:type="auto"/>
        <w:tblInd w:w="10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5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案例名称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78" w:type="dxa"/>
            <w:tcBorders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完成人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学校名称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完成时间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widowControl/>
        <w:adjustRightInd w:val="0"/>
        <w:snapToGrid w:val="0"/>
        <w:spacing w:before="468" w:beforeLines="150" w:after="156" w:afterLines="50" w:line="32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贵州省教育厅制</w:t>
      </w:r>
    </w:p>
    <w:p>
      <w:pPr>
        <w:widowControl/>
        <w:adjustRightInd w:val="0"/>
        <w:snapToGrid w:val="0"/>
        <w:spacing w:before="468" w:beforeLines="150" w:after="156" w:afterLines="50" w:line="32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2023年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</w:p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861" w:tblpY="3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9" w:type="dxa"/>
            <w:tcBorders>
              <w:top w:val="single" w:color="auto" w:sz="4" w:space="0"/>
            </w:tcBorders>
            <w:vAlign w:val="center"/>
          </w:tcPr>
          <w:p>
            <w:pPr>
              <w:ind w:right="126" w:rightChars="42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809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widowControl/>
        <w:tabs>
          <w:tab w:val="left" w:pos="5205"/>
        </w:tabs>
        <w:ind w:right="-93" w:rightChars="-31"/>
        <w:rPr>
          <w:rFonts w:ascii="宋体" w:hAnsi="宋体"/>
          <w:b/>
          <w:bCs/>
          <w:sz w:val="32"/>
          <w:szCs w:val="32"/>
        </w:rPr>
      </w:pPr>
    </w:p>
    <w:p>
      <w:pPr>
        <w:widowControl/>
        <w:tabs>
          <w:tab w:val="left" w:pos="5205"/>
        </w:tabs>
        <w:ind w:right="-93" w:rightChars="-31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贵州省民族地区基础教育质量提升行动计划项目</w:t>
      </w:r>
    </w:p>
    <w:p>
      <w:pPr>
        <w:pStyle w:val="2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优秀学生学习体验案例评选申报材料</w:t>
      </w:r>
    </w:p>
    <w:p>
      <w:pPr>
        <w:jc w:val="center"/>
        <w:rPr>
          <w:rFonts w:hAnsi="方正黑体_GBK" w:cs="方正黑体_GBK"/>
          <w:sz w:val="32"/>
          <w:szCs w:val="32"/>
        </w:rPr>
      </w:pPr>
    </w:p>
    <w:p/>
    <w:p>
      <w:pPr>
        <w:pStyle w:val="2"/>
      </w:pPr>
    </w:p>
    <w:tbl>
      <w:tblPr>
        <w:tblStyle w:val="6"/>
        <w:tblW w:w="0" w:type="auto"/>
        <w:tblInd w:w="10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5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案例名称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89" w:type="dxa"/>
            <w:tcBorders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学生姓名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指导教师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学校名称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完成时间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widowControl/>
        <w:adjustRightInd w:val="0"/>
        <w:snapToGrid w:val="0"/>
        <w:spacing w:before="468" w:beforeLines="150" w:after="156" w:afterLines="50" w:line="32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贵州省教育厅制</w:t>
      </w:r>
    </w:p>
    <w:p>
      <w:pPr>
        <w:widowControl/>
        <w:adjustRightInd w:val="0"/>
        <w:snapToGrid w:val="0"/>
        <w:spacing w:before="468" w:beforeLines="150" w:after="156" w:afterLines="50" w:line="32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2023年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</w:p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861" w:tblpY="3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9" w:type="dxa"/>
            <w:tcBorders>
              <w:top w:val="single" w:color="auto" w:sz="4" w:space="0"/>
            </w:tcBorders>
            <w:vAlign w:val="center"/>
          </w:tcPr>
          <w:p>
            <w:pPr>
              <w:ind w:right="126" w:rightChars="42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809" w:type="dxa"/>
            <w:tcBorders>
              <w:top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widowControl/>
        <w:tabs>
          <w:tab w:val="left" w:pos="5205"/>
        </w:tabs>
        <w:ind w:right="-93" w:rightChars="-31"/>
        <w:rPr>
          <w:rFonts w:ascii="宋体" w:hAnsi="宋体"/>
          <w:b/>
          <w:bCs/>
          <w:sz w:val="32"/>
          <w:szCs w:val="32"/>
        </w:rPr>
      </w:pPr>
    </w:p>
    <w:p>
      <w:pPr>
        <w:widowControl/>
        <w:tabs>
          <w:tab w:val="left" w:pos="5205"/>
        </w:tabs>
        <w:ind w:right="-93" w:rightChars="-31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贵州省民族地区基础教育质量提升行动计划项目</w:t>
      </w:r>
    </w:p>
    <w:p>
      <w:pPr>
        <w:pStyle w:val="2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优秀专题报告评选申报材料</w:t>
      </w:r>
    </w:p>
    <w:p>
      <w:pPr>
        <w:jc w:val="center"/>
        <w:rPr>
          <w:rFonts w:hAnsi="方正黑体_GBK" w:cs="方正黑体_GBK"/>
          <w:sz w:val="32"/>
          <w:szCs w:val="32"/>
        </w:rPr>
      </w:pPr>
    </w:p>
    <w:p/>
    <w:p>
      <w:pPr>
        <w:pStyle w:val="2"/>
      </w:pPr>
    </w:p>
    <w:tbl>
      <w:tblPr>
        <w:tblStyle w:val="6"/>
        <w:tblW w:w="0" w:type="auto"/>
        <w:tblInd w:w="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5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报告名称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1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完成人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学校名称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jc w:val="distribute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完成时间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widowControl/>
        <w:adjustRightInd w:val="0"/>
        <w:snapToGrid w:val="0"/>
        <w:spacing w:before="468" w:beforeLines="150" w:after="156" w:afterLines="50" w:line="32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贵州省教育厅制</w:t>
      </w:r>
    </w:p>
    <w:p>
      <w:pPr>
        <w:widowControl/>
        <w:adjustRightInd w:val="0"/>
        <w:snapToGrid w:val="0"/>
        <w:spacing w:before="468" w:beforeLines="150" w:after="156" w:afterLines="50" w:line="320" w:lineRule="exact"/>
        <w:jc w:val="center"/>
      </w:pPr>
      <w:r>
        <w:rPr>
          <w:rFonts w:hint="eastAsia" w:ascii="宋体" w:hAnsi="宋体" w:cs="宋体"/>
          <w:kern w:val="0"/>
          <w:sz w:val="32"/>
          <w:szCs w:val="32"/>
        </w:rPr>
        <w:t>2023年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</w:p>
    <w:sectPr>
      <w:pgSz w:w="11906" w:h="16838"/>
      <w:pgMar w:top="1440" w:right="14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C210402"/>
    <w:rsid w:val="005949BF"/>
    <w:rsid w:val="00B83DA9"/>
    <w:rsid w:val="00D32C8D"/>
    <w:rsid w:val="5DD582AD"/>
    <w:rsid w:val="7323D827"/>
    <w:rsid w:val="75F781E0"/>
    <w:rsid w:val="7C210402"/>
    <w:rsid w:val="7F9BF6FB"/>
    <w:rsid w:val="BDDFD620"/>
    <w:rsid w:val="D3FF9A76"/>
    <w:rsid w:val="D7A4E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等线" w:eastAsia="仿宋_GB2312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</Words>
  <Characters>269</Characters>
  <Lines>2</Lines>
  <Paragraphs>1</Paragraphs>
  <TotalTime>4</TotalTime>
  <ScaleCrop>false</ScaleCrop>
  <LinksUpToDate>false</LinksUpToDate>
  <CharactersWithSpaces>315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2022-12-11T00:50:00Z</dcterms:created>
  <dc:creator>＿＿LUS</dc:creator>
  <cp:lastModifiedBy>ysgz</cp:lastModifiedBy>
  <cp:lastPrinted>2023-05-09T14:26:25Z</cp:lastPrinted>
  <dcterms:modified xsi:type="dcterms:W3CDTF">2023-05-09T14:26:28Z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3FE7BF67FB214030A53FB18C4024AD46</vt:lpwstr>
  </property>
</Properties>
</file>